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42" w:firstLineChars="100"/>
        <w:rPr>
          <w:rFonts w:ascii="黑体" w:hAnsi="黑体" w:eastAsia="黑体" w:cs="黑体"/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《建筑钢结构防火技术规范》GB51249-2017</w:t>
      </w:r>
    </w:p>
    <w:p>
      <w:pPr>
        <w:spacing w:line="360" w:lineRule="auto"/>
        <w:ind w:firstLine="3092" w:firstLineChars="700"/>
        <w:rPr>
          <w:rFonts w:ascii="黑体" w:hAnsi="黑体" w:eastAsia="黑体" w:cs="黑体"/>
          <w:b/>
          <w:bCs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宣贯会 • 上海站</w:t>
      </w:r>
    </w:p>
    <w:p>
      <w:pPr>
        <w:spacing w:line="0" w:lineRule="atLeas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各有关</w:t>
      </w:r>
      <w:r>
        <w:rPr>
          <w:rFonts w:ascii="仿宋" w:hAnsi="仿宋" w:eastAsia="仿宋"/>
          <w:b/>
          <w:sz w:val="28"/>
          <w:szCs w:val="28"/>
        </w:rPr>
        <w:t>单位：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住房城乡建设部第1</w:t>
      </w:r>
      <w:r>
        <w:rPr>
          <w:rFonts w:ascii="仿宋" w:hAnsi="仿宋" w:eastAsia="仿宋"/>
          <w:sz w:val="28"/>
          <w:szCs w:val="28"/>
        </w:rPr>
        <w:t>633</w:t>
      </w:r>
      <w:r>
        <w:rPr>
          <w:rFonts w:hint="eastAsia" w:ascii="仿宋" w:hAnsi="仿宋" w:eastAsia="仿宋"/>
          <w:sz w:val="28"/>
          <w:szCs w:val="28"/>
        </w:rPr>
        <w:t>号公告批准发布国家</w:t>
      </w:r>
      <w:r>
        <w:rPr>
          <w:rFonts w:ascii="仿宋" w:hAnsi="仿宋" w:eastAsia="仿宋"/>
          <w:sz w:val="28"/>
          <w:szCs w:val="28"/>
        </w:rPr>
        <w:t>标准《</w:t>
      </w:r>
      <w:r>
        <w:rPr>
          <w:rFonts w:hint="eastAsia" w:ascii="仿宋" w:hAnsi="仿宋" w:eastAsia="仿宋"/>
          <w:sz w:val="28"/>
          <w:szCs w:val="28"/>
        </w:rPr>
        <w:t>建筑</w:t>
      </w:r>
      <w:r>
        <w:rPr>
          <w:rFonts w:ascii="仿宋" w:hAnsi="仿宋" w:eastAsia="仿宋"/>
          <w:sz w:val="28"/>
          <w:szCs w:val="28"/>
        </w:rPr>
        <w:t>钢结构防火技术规范》GB51249-2017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自</w:t>
      </w:r>
      <w:r>
        <w:rPr>
          <w:rFonts w:hint="eastAsia" w:ascii="仿宋" w:hAnsi="仿宋" w:eastAsia="仿宋"/>
          <w:sz w:val="28"/>
          <w:szCs w:val="28"/>
        </w:rPr>
        <w:t>2018年4月1日</w:t>
      </w:r>
      <w:r>
        <w:rPr>
          <w:rFonts w:ascii="仿宋" w:hAnsi="仿宋" w:eastAsia="仿宋"/>
          <w:sz w:val="28"/>
          <w:szCs w:val="28"/>
        </w:rPr>
        <w:t>起实施。</w:t>
      </w:r>
      <w:r>
        <w:rPr>
          <w:rFonts w:hint="eastAsia" w:ascii="仿宋" w:hAnsi="仿宋" w:eastAsia="仿宋"/>
          <w:sz w:val="28"/>
          <w:szCs w:val="28"/>
        </w:rPr>
        <w:t>该规范由住房和城乡建设部负责管理和对强制性条文的解释，由公安部消防局（主编部门）负责日常管理，由同济大学（主编单位）负责具体技术内容的解释。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2018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5月2日，国务院常务会议确定，将消防设计文件技术审查并入施工图设计文件审查，并在北京、天津、上海、重庆、沈阳、大连、南京、厦门、武汉、广州、深圳、成都和浙江省等地区开展试点</w:t>
      </w:r>
      <w:r>
        <w:rPr>
          <w:rFonts w:hint="eastAsia" w:ascii="仿宋" w:hAnsi="仿宋" w:eastAsia="仿宋" w:cs="仿宋"/>
          <w:sz w:val="28"/>
          <w:szCs w:val="28"/>
        </w:rPr>
        <w:t>。为让广大工程技术人员和相关管理人员正确理解和使用《建筑钢结构防火技术规范》</w:t>
      </w:r>
      <w:r>
        <w:rPr>
          <w:rFonts w:hint="eastAsia" w:ascii="仿宋" w:hAnsi="仿宋" w:eastAsia="仿宋"/>
          <w:sz w:val="28"/>
          <w:szCs w:val="28"/>
        </w:rPr>
        <w:t>（GB51249-2017），特邀请该规范的主要编制人员进行宣贯。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本次宣贯</w:t>
      </w:r>
      <w:r>
        <w:rPr>
          <w:rFonts w:ascii="仿宋" w:hAnsi="仿宋" w:eastAsia="仿宋"/>
          <w:sz w:val="28"/>
          <w:szCs w:val="28"/>
        </w:rPr>
        <w:t>会议</w:t>
      </w:r>
      <w:r>
        <w:rPr>
          <w:rFonts w:hint="eastAsia" w:ascii="仿宋" w:hAnsi="仿宋" w:eastAsia="仿宋"/>
          <w:sz w:val="28"/>
          <w:szCs w:val="28"/>
        </w:rPr>
        <w:t>将对《建筑钢结构防火技术规范》（</w:t>
      </w:r>
      <w:r>
        <w:rPr>
          <w:rFonts w:ascii="仿宋" w:hAnsi="仿宋" w:eastAsia="仿宋"/>
          <w:sz w:val="28"/>
          <w:szCs w:val="28"/>
        </w:rPr>
        <w:t>GB51249-2017</w:t>
      </w:r>
      <w:r>
        <w:rPr>
          <w:rFonts w:hint="eastAsia" w:ascii="仿宋" w:hAnsi="仿宋" w:eastAsia="仿宋"/>
          <w:sz w:val="28"/>
          <w:szCs w:val="28"/>
        </w:rPr>
        <w:t>）的主要内容作技术条文解析，包括钢结构防火</w:t>
      </w:r>
      <w:r>
        <w:rPr>
          <w:rFonts w:ascii="仿宋" w:hAnsi="仿宋" w:eastAsia="仿宋"/>
          <w:sz w:val="28"/>
          <w:szCs w:val="28"/>
        </w:rPr>
        <w:t>基本规定，</w:t>
      </w:r>
      <w:r>
        <w:rPr>
          <w:rFonts w:hint="eastAsia" w:ascii="仿宋" w:hAnsi="仿宋" w:eastAsia="仿宋"/>
          <w:sz w:val="28"/>
          <w:szCs w:val="28"/>
        </w:rPr>
        <w:t>钢结构</w:t>
      </w:r>
      <w:r>
        <w:rPr>
          <w:rFonts w:ascii="仿宋" w:hAnsi="仿宋" w:eastAsia="仿宋"/>
          <w:sz w:val="28"/>
          <w:szCs w:val="28"/>
        </w:rPr>
        <w:t>防火保护措施与构造，钢结构</w:t>
      </w:r>
      <w:r>
        <w:rPr>
          <w:rFonts w:hint="eastAsia" w:ascii="仿宋" w:hAnsi="仿宋" w:eastAsia="仿宋"/>
          <w:sz w:val="28"/>
          <w:szCs w:val="28"/>
        </w:rPr>
        <w:t>（含钢-混凝土组合结构）</w:t>
      </w:r>
      <w:r>
        <w:rPr>
          <w:rFonts w:ascii="仿宋" w:hAnsi="仿宋" w:eastAsia="仿宋"/>
          <w:sz w:val="28"/>
          <w:szCs w:val="28"/>
        </w:rPr>
        <w:t>耐火验算与防火保护设计，</w:t>
      </w:r>
      <w:r>
        <w:rPr>
          <w:rFonts w:hint="eastAsia" w:ascii="仿宋" w:hAnsi="仿宋" w:eastAsia="仿宋"/>
          <w:sz w:val="28"/>
          <w:szCs w:val="28"/>
        </w:rPr>
        <w:t>钢结构</w:t>
      </w:r>
      <w:r>
        <w:rPr>
          <w:rFonts w:ascii="仿宋" w:hAnsi="仿宋" w:eastAsia="仿宋"/>
          <w:sz w:val="28"/>
          <w:szCs w:val="28"/>
        </w:rPr>
        <w:t>防火保护工程的施工与验收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0" w:lineRule="atLeas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会议主办</w:t>
      </w:r>
      <w:r>
        <w:rPr>
          <w:rFonts w:ascii="仿宋" w:hAnsi="仿宋" w:eastAsia="仿宋"/>
          <w:b/>
          <w:sz w:val="28"/>
          <w:szCs w:val="28"/>
        </w:rPr>
        <w:t>单位：</w:t>
      </w:r>
    </w:p>
    <w:p>
      <w:pPr>
        <w:spacing w:line="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上海市勘察设计行业协会</w:t>
      </w:r>
    </w:p>
    <w:p>
      <w:pPr>
        <w:spacing w:line="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中国钢结构协会钢结构防火与防腐分会</w:t>
      </w:r>
    </w:p>
    <w:p>
      <w:pPr>
        <w:spacing w:line="0" w:lineRule="atLeast"/>
        <w:rPr>
          <w:rFonts w:ascii="仿宋" w:hAnsi="仿宋" w:eastAsia="仿宋"/>
          <w:b/>
          <w:sz w:val="28"/>
          <w:szCs w:val="28"/>
        </w:rPr>
      </w:pPr>
    </w:p>
    <w:p>
      <w:pPr>
        <w:spacing w:line="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会议支持</w:t>
      </w:r>
      <w:r>
        <w:rPr>
          <w:rFonts w:ascii="仿宋" w:hAnsi="仿宋" w:eastAsia="仿宋"/>
          <w:b/>
          <w:sz w:val="28"/>
          <w:szCs w:val="28"/>
        </w:rPr>
        <w:t>单位：</w:t>
      </w:r>
    </w:p>
    <w:p>
      <w:pPr>
        <w:spacing w:line="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《建筑钢结构进展》杂志</w:t>
      </w:r>
    </w:p>
    <w:p>
      <w:pPr>
        <w:spacing w:line="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spacing w:line="0" w:lineRule="atLeast"/>
        <w:rPr>
          <w:rFonts w:ascii="仿宋" w:hAnsi="仿宋" w:eastAsia="仿宋"/>
          <w:sz w:val="28"/>
          <w:szCs w:val="28"/>
        </w:rPr>
      </w:pPr>
    </w:p>
    <w:p>
      <w:pPr>
        <w:shd w:val="clear" w:color="auto" w:fill="FFFFFF" w:themeFill="background1"/>
        <w:spacing w:line="600" w:lineRule="exact"/>
        <w:ind w:firstLine="3253" w:firstLineChars="9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double"/>
        </w:rPr>
        <w:t>宣贯会主讲专家</w:t>
      </w:r>
    </w:p>
    <w:tbl>
      <w:tblPr>
        <w:tblStyle w:val="5"/>
        <w:tblW w:w="87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71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单位和</w:t>
            </w: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李国强</w:t>
            </w:r>
          </w:p>
        </w:tc>
        <w:tc>
          <w:tcPr>
            <w:tcW w:w="71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同济大学教授，GB</w:t>
            </w:r>
            <w:r>
              <w:rPr>
                <w:rFonts w:ascii="仿宋" w:hAnsi="仿宋" w:eastAsia="仿宋"/>
                <w:sz w:val="28"/>
                <w:szCs w:val="28"/>
              </w:rPr>
              <w:t>51249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倪照鹏</w:t>
            </w:r>
          </w:p>
        </w:tc>
        <w:tc>
          <w:tcPr>
            <w:tcW w:w="71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公安部天津消防研究所规范研究室主任，GB</w:t>
            </w:r>
            <w:r>
              <w:rPr>
                <w:rFonts w:ascii="仿宋" w:hAnsi="仿宋" w:eastAsia="仿宋"/>
                <w:sz w:val="28"/>
                <w:szCs w:val="28"/>
              </w:rPr>
              <w:t>51249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主要编制人员，《建筑设计防火规范》GB</w:t>
            </w:r>
            <w:r>
              <w:rPr>
                <w:rFonts w:ascii="仿宋" w:hAnsi="仿宋" w:eastAsia="仿宋"/>
                <w:sz w:val="28"/>
                <w:szCs w:val="28"/>
              </w:rPr>
              <w:t>50016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韩林海</w:t>
            </w:r>
          </w:p>
        </w:tc>
        <w:tc>
          <w:tcPr>
            <w:tcW w:w="71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清华</w:t>
            </w:r>
            <w:r>
              <w:rPr>
                <w:rFonts w:ascii="仿宋" w:hAnsi="仿宋" w:eastAsia="仿宋"/>
                <w:sz w:val="28"/>
                <w:szCs w:val="28"/>
              </w:rPr>
              <w:t>大学教授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，GB</w:t>
            </w:r>
            <w:r>
              <w:rPr>
                <w:rFonts w:ascii="仿宋" w:hAnsi="仿宋" w:eastAsia="仿宋"/>
                <w:sz w:val="28"/>
                <w:szCs w:val="28"/>
              </w:rPr>
              <w:t>51249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主要编制人员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楼国彪</w:t>
            </w:r>
          </w:p>
        </w:tc>
        <w:tc>
          <w:tcPr>
            <w:tcW w:w="71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同济大学</w:t>
            </w:r>
            <w:r>
              <w:rPr>
                <w:rFonts w:ascii="仿宋" w:hAnsi="仿宋" w:eastAsia="仿宋"/>
                <w:sz w:val="28"/>
                <w:szCs w:val="28"/>
              </w:rPr>
              <w:t>副教授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，GB</w:t>
            </w:r>
            <w:r>
              <w:rPr>
                <w:rFonts w:ascii="仿宋" w:hAnsi="仿宋" w:eastAsia="仿宋"/>
                <w:sz w:val="28"/>
                <w:szCs w:val="28"/>
              </w:rPr>
              <w:t>51249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主要编制人员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杜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咏</w:t>
            </w:r>
          </w:p>
        </w:tc>
        <w:tc>
          <w:tcPr>
            <w:tcW w:w="71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南京工业大学教授，GB</w:t>
            </w:r>
            <w:r>
              <w:rPr>
                <w:rFonts w:ascii="仿宋" w:hAnsi="仿宋" w:eastAsia="仿宋"/>
                <w:sz w:val="28"/>
                <w:szCs w:val="28"/>
              </w:rPr>
              <w:t>51249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主要编制人员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蒋首超</w:t>
            </w:r>
          </w:p>
        </w:tc>
        <w:tc>
          <w:tcPr>
            <w:tcW w:w="716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同济大学</w:t>
            </w:r>
            <w:r>
              <w:rPr>
                <w:rFonts w:ascii="仿宋" w:hAnsi="仿宋" w:eastAsia="仿宋"/>
                <w:sz w:val="28"/>
                <w:szCs w:val="28"/>
              </w:rPr>
              <w:t>副教授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，GB</w:t>
            </w:r>
            <w:r>
              <w:rPr>
                <w:rFonts w:ascii="仿宋" w:hAnsi="仿宋" w:eastAsia="仿宋"/>
                <w:sz w:val="28"/>
                <w:szCs w:val="28"/>
              </w:rPr>
              <w:t>51249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主要编制人员</w:t>
            </w:r>
          </w:p>
        </w:tc>
      </w:tr>
    </w:tbl>
    <w:p>
      <w:pPr>
        <w:spacing w:line="6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会议时间：</w:t>
      </w:r>
      <w:r>
        <w:rPr>
          <w:rFonts w:hint="eastAsia" w:ascii="仿宋" w:hAnsi="仿宋" w:eastAsia="仿宋"/>
          <w:sz w:val="28"/>
          <w:szCs w:val="28"/>
        </w:rPr>
        <w:t>2018年7月4日（上午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，下午1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），会议</w:t>
      </w:r>
      <w:r>
        <w:rPr>
          <w:rFonts w:ascii="仿宋" w:hAnsi="仿宋" w:eastAsia="仿宋"/>
          <w:sz w:val="28"/>
          <w:szCs w:val="28"/>
        </w:rPr>
        <w:t>包含技术内容</w:t>
      </w:r>
      <w:r>
        <w:rPr>
          <w:rFonts w:hint="eastAsia" w:ascii="仿宋" w:hAnsi="仿宋" w:eastAsia="仿宋"/>
          <w:sz w:val="28"/>
          <w:szCs w:val="28"/>
        </w:rPr>
        <w:t>解析</w:t>
      </w:r>
      <w:r>
        <w:rPr>
          <w:rFonts w:ascii="仿宋" w:hAnsi="仿宋" w:eastAsia="仿宋"/>
          <w:sz w:val="28"/>
          <w:szCs w:val="28"/>
        </w:rPr>
        <w:t>和专家答疑。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会议地点：同济大学（四平路）校区 </w:t>
      </w:r>
      <w:r>
        <w:rPr>
          <w:rFonts w:hint="eastAsia" w:ascii="微软雅黑" w:hAnsi="微软雅黑" w:eastAsia="微软雅黑" w:cs="微软雅黑"/>
          <w:b/>
          <w:bCs/>
          <w:sz w:val="36"/>
        </w:rPr>
        <w:t xml:space="preserve">• </w:t>
      </w:r>
      <w:r>
        <w:rPr>
          <w:rFonts w:hint="eastAsia" w:ascii="仿宋" w:hAnsi="仿宋" w:eastAsia="仿宋"/>
          <w:b/>
          <w:bCs/>
          <w:sz w:val="28"/>
          <w:szCs w:val="28"/>
        </w:rPr>
        <w:t>逸夫楼二楼报告厅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会议联系方式：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廖静，13818164025，021-65982378，微信号（同手机号）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陆昌安，15825567113，021-65982378，微信号（同手机号）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br w:type="column"/>
      </w:r>
      <w:r>
        <w:rPr>
          <w:rFonts w:hint="eastAsia" w:ascii="仿宋" w:hAnsi="仿宋" w:eastAsia="仿宋"/>
          <w:b/>
          <w:sz w:val="28"/>
          <w:szCs w:val="28"/>
        </w:rPr>
        <w:t>参会费用：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00元（费用包含一本规范资料，主讲老师PPT打印件，午餐，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会场入场证）（因会场限制名额有限，先报优先）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会议付款方式：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转账：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收款单位：上海同济绿建土建结构预制装配化工程技术有限公司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开户行：中国建设银行上海国定路支行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账号：3105 0175 3643 0000 0076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numPr>
          <w:ilvl w:val="0"/>
          <w:numId w:val="1"/>
        </w:num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支付宝或者微信帐号：13818164025（输入手机号添加即可）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会场报到时支付（现金或刷卡）。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*用支付宝和微信支付，请务必备注“会议名称+姓名+发票抬头”，并将参会回执发送至会务联系人，发票在会场报到时领取。</w:t>
      </w:r>
    </w:p>
    <w:p>
      <w:pPr>
        <w:spacing w:line="6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主要参会</w:t>
      </w:r>
      <w:r>
        <w:rPr>
          <w:rFonts w:ascii="仿宋" w:hAnsi="仿宋" w:eastAsia="仿宋"/>
          <w:b/>
          <w:sz w:val="28"/>
          <w:szCs w:val="28"/>
        </w:rPr>
        <w:t>对象：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从事钢结构设计、</w:t>
      </w:r>
      <w:r>
        <w:rPr>
          <w:rFonts w:ascii="仿宋" w:hAnsi="仿宋" w:eastAsia="仿宋"/>
          <w:sz w:val="28"/>
          <w:szCs w:val="28"/>
        </w:rPr>
        <w:t>防火</w:t>
      </w:r>
      <w:r>
        <w:rPr>
          <w:rFonts w:hint="eastAsia" w:ascii="仿宋" w:hAnsi="仿宋" w:eastAsia="仿宋"/>
          <w:sz w:val="28"/>
          <w:szCs w:val="28"/>
        </w:rPr>
        <w:t>方面的工程师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建设单位、施工图审查和工程咨询的相关技术人员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房地产公司钢结构专业的技术负责人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科研院校的相关人员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消防管理人员</w:t>
      </w:r>
    </w:p>
    <w:p>
      <w:pPr>
        <w:spacing w:line="60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560" w:firstLineChars="200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中国钢结构协会钢结构防火与防腐分会</w:t>
      </w:r>
    </w:p>
    <w:p>
      <w:pPr>
        <w:spacing w:line="600" w:lineRule="exact"/>
        <w:ind w:firstLine="4216" w:firstLineChars="1500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一八年五月二十八日</w:t>
      </w:r>
    </w:p>
    <w:p>
      <w:pPr>
        <w:spacing w:line="600" w:lineRule="exact"/>
        <w:ind w:firstLine="4200" w:firstLineChars="1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double"/>
        </w:rPr>
        <w:t>宣贯会参会回执</w:t>
      </w:r>
    </w:p>
    <w:tbl>
      <w:tblPr>
        <w:tblStyle w:val="4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10"/>
        <w:gridCol w:w="1046"/>
        <w:gridCol w:w="2262"/>
        <w:gridCol w:w="969"/>
        <w:gridCol w:w="630"/>
        <w:gridCol w:w="393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单位名称</w:t>
            </w:r>
          </w:p>
        </w:tc>
        <w:tc>
          <w:tcPr>
            <w:tcW w:w="4487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7859" w:type="dxa"/>
            <w:gridSpan w:val="7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参会人员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所在部门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电话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200" w:type="dxa"/>
            <w:gridSpan w:val="8"/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会议费：600元（提供一本规范资料，主讲老师PPT打印件，午餐， 会场入场证）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200" w:type="dxa"/>
            <w:gridSpan w:val="8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发票开具（  </w:t>
            </w: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单位       </w:t>
            </w: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个人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缴费方式</w:t>
            </w:r>
          </w:p>
        </w:tc>
        <w:tc>
          <w:tcPr>
            <w:tcW w:w="7859" w:type="dxa"/>
            <w:gridSpan w:val="7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银行转账     </w:t>
            </w: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 xml:space="preserve">支付宝或微信    </w:t>
            </w: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缴费人数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缴费金额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200" w:type="dxa"/>
            <w:gridSpan w:val="8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拟开发票的相关信息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发票种类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增值税专票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纳税号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地址、电话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开户行、账号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color w:val="FF0000"/>
          <w:sz w:val="28"/>
          <w:szCs w:val="28"/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52635"/>
    <w:multiLevelType w:val="singleLevel"/>
    <w:tmpl w:val="9835263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6F"/>
    <w:rsid w:val="000D4390"/>
    <w:rsid w:val="000E50FB"/>
    <w:rsid w:val="000F46CD"/>
    <w:rsid w:val="00141438"/>
    <w:rsid w:val="001C6A75"/>
    <w:rsid w:val="0027466F"/>
    <w:rsid w:val="0033304C"/>
    <w:rsid w:val="0035670C"/>
    <w:rsid w:val="003D0276"/>
    <w:rsid w:val="003D6422"/>
    <w:rsid w:val="005B2A4B"/>
    <w:rsid w:val="00641D51"/>
    <w:rsid w:val="006B76E6"/>
    <w:rsid w:val="00703DFB"/>
    <w:rsid w:val="007422ED"/>
    <w:rsid w:val="007C2456"/>
    <w:rsid w:val="00801B11"/>
    <w:rsid w:val="0083663F"/>
    <w:rsid w:val="00874B0C"/>
    <w:rsid w:val="008D6FFB"/>
    <w:rsid w:val="00943D9C"/>
    <w:rsid w:val="00A05C32"/>
    <w:rsid w:val="00AA44F4"/>
    <w:rsid w:val="00C10444"/>
    <w:rsid w:val="00D01A13"/>
    <w:rsid w:val="00D22F31"/>
    <w:rsid w:val="00D34EB2"/>
    <w:rsid w:val="00DA1184"/>
    <w:rsid w:val="00DB04F0"/>
    <w:rsid w:val="00DF0BE8"/>
    <w:rsid w:val="00DF51E1"/>
    <w:rsid w:val="00F766F1"/>
    <w:rsid w:val="00F91685"/>
    <w:rsid w:val="01EC3C25"/>
    <w:rsid w:val="116B4DB2"/>
    <w:rsid w:val="11B86C60"/>
    <w:rsid w:val="150C7375"/>
    <w:rsid w:val="17BC78A9"/>
    <w:rsid w:val="1DE9711B"/>
    <w:rsid w:val="244A05CF"/>
    <w:rsid w:val="26420B6F"/>
    <w:rsid w:val="298E16E4"/>
    <w:rsid w:val="2E544EE4"/>
    <w:rsid w:val="3AA968E6"/>
    <w:rsid w:val="3B933E50"/>
    <w:rsid w:val="3DD036AD"/>
    <w:rsid w:val="3E5018BC"/>
    <w:rsid w:val="3F72165B"/>
    <w:rsid w:val="41EB33DB"/>
    <w:rsid w:val="4D4D6E72"/>
    <w:rsid w:val="4DC5061E"/>
    <w:rsid w:val="52736B25"/>
    <w:rsid w:val="5722787F"/>
    <w:rsid w:val="60A835D6"/>
    <w:rsid w:val="619254CA"/>
    <w:rsid w:val="683802DB"/>
    <w:rsid w:val="7309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  <w:style w:type="character" w:customStyle="1" w:styleId="7">
    <w:name w:val="st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</Words>
  <Characters>1311</Characters>
  <Lines>10</Lines>
  <Paragraphs>3</Paragraphs>
  <TotalTime>9</TotalTime>
  <ScaleCrop>false</ScaleCrop>
  <LinksUpToDate>false</LinksUpToDate>
  <CharactersWithSpaces>1537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2018-05-21T02:19:00Z</dcterms:created>
  <dc:creator>Liu Qing</dc:creator>
  <cp:lastModifiedBy>郑瑜</cp:lastModifiedBy>
  <cp:lastPrinted>2018-05-30T09:00:00Z</cp:lastPrinted>
  <dcterms:modified xsi:type="dcterms:W3CDTF">2018-05-30T12:59:53Z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