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钢结构防腐涂料产品现场审查报告</w:t>
      </w:r>
    </w:p>
    <w:p>
      <w:pPr>
        <w:jc w:val="center"/>
        <w:rPr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0" w:firstLineChars="25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审查组根据《中国钢结构防腐涂料产品评价企业</w:t>
      </w:r>
      <w:r>
        <w:rPr>
          <w:rFonts w:hint="eastAsia"/>
          <w:sz w:val="24"/>
          <w:szCs w:val="24"/>
        </w:rPr>
        <w:t>现场</w:t>
      </w:r>
      <w:r>
        <w:rPr>
          <w:rFonts w:hint="eastAsia" w:ascii="宋体" w:hAnsi="宋体"/>
          <w:color w:val="000000"/>
          <w:sz w:val="24"/>
          <w:szCs w:val="24"/>
        </w:rPr>
        <w:t>审查办法》 ，于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日至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日对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       企业进行了核查，共计核查出：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不符合项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条。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具体情况说明：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经综合评价，本审查组对该企业的核查结论是：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审查组组长：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审查组成员：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947"/>
    <w:rsid w:val="000E379C"/>
    <w:rsid w:val="001145DF"/>
    <w:rsid w:val="00214187"/>
    <w:rsid w:val="002B2BDD"/>
    <w:rsid w:val="002B2DA9"/>
    <w:rsid w:val="00537947"/>
    <w:rsid w:val="007D7284"/>
    <w:rsid w:val="00944A1C"/>
    <w:rsid w:val="00A45AA6"/>
    <w:rsid w:val="00AB7BA9"/>
    <w:rsid w:val="00D10CB4"/>
    <w:rsid w:val="2283323D"/>
    <w:rsid w:val="278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662</Characters>
  <Lines>5</Lines>
  <Paragraphs>1</Paragraphs>
  <TotalTime>4</TotalTime>
  <ScaleCrop>false</ScaleCrop>
  <LinksUpToDate>false</LinksUpToDate>
  <CharactersWithSpaces>776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2015-10-29T02:54:00Z</dcterms:created>
  <dc:creator>微软用户</dc:creator>
  <cp:lastModifiedBy>吴真真</cp:lastModifiedBy>
  <dcterms:modified xsi:type="dcterms:W3CDTF">2022-01-12T08:05:30Z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E9207B2F8B5441E7AAC053DB926FF102</vt:lpwstr>
  </property>
</Properties>
</file>